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31C" w:rsidP="008C6697" w:rsidRDefault="00DF131C" w14:paraId="1D83A17C" w14:textId="77777777">
      <w:pPr>
        <w:pStyle w:val="NormalWeb"/>
        <w:shd w:val="clear" w:color="auto" w:fill="FFFFFF"/>
        <w:spacing w:before="0" w:beforeAutospacing="0" w:after="0" w:afterAutospacing="0" w:line="276" w:lineRule="auto"/>
        <w:rPr>
          <w:rFonts w:ascii="Segoe UI" w:hAnsi="Segoe UI" w:cs="Segoe UI"/>
          <w:b/>
          <w:bCs/>
          <w:color w:val="333333"/>
          <w:sz w:val="22"/>
          <w:szCs w:val="22"/>
        </w:rPr>
      </w:pPr>
    </w:p>
    <w:p w:rsidRPr="00792AB6" w:rsidR="008C6697" w:rsidP="008C6697" w:rsidRDefault="00D1669F" w14:paraId="1832A70E" w14:textId="133011D8">
      <w:pPr>
        <w:pStyle w:val="NormalWeb"/>
        <w:shd w:val="clear" w:color="auto" w:fill="FFFFFF"/>
        <w:spacing w:before="0" w:beforeAutospacing="0" w:after="0" w:afterAutospacing="0" w:line="276" w:lineRule="auto"/>
        <w:rPr>
          <w:rFonts w:ascii="Segoe UI" w:hAnsi="Segoe UI" w:cs="Segoe UI"/>
          <w:b/>
          <w:bCs/>
          <w:color w:val="333333"/>
          <w:sz w:val="22"/>
          <w:szCs w:val="22"/>
        </w:rPr>
      </w:pPr>
      <w:r>
        <w:rPr>
          <w:rFonts w:ascii="Segoe UI" w:hAnsi="Segoe UI" w:cs="Segoe UI"/>
          <w:b/>
          <w:bCs/>
          <w:color w:val="333333"/>
          <w:sz w:val="22"/>
          <w:szCs w:val="22"/>
        </w:rPr>
        <w:t>F</w:t>
      </w:r>
      <w:r w:rsidRPr="00792AB6" w:rsidR="00DF30B7">
        <w:rPr>
          <w:rFonts w:ascii="Segoe UI" w:hAnsi="Segoe UI" w:cs="Segoe UI"/>
          <w:b/>
          <w:bCs/>
          <w:color w:val="333333"/>
          <w:sz w:val="22"/>
          <w:szCs w:val="22"/>
        </w:rPr>
        <w:t>OR IMMEDIATE RELEASE</w:t>
      </w:r>
      <w:r w:rsidRPr="00792AB6" w:rsidR="00DF30B7">
        <w:rPr>
          <w:rFonts w:ascii="Segoe UI" w:hAnsi="Segoe UI" w:cs="Segoe UI"/>
          <w:b/>
          <w:bCs/>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 xml:space="preserve">CONTACT: </w:t>
      </w:r>
      <w:r w:rsidRPr="00792AB6" w:rsidR="008C6697">
        <w:rPr>
          <w:rFonts w:ascii="Segoe UI" w:hAnsi="Segoe UI" w:cs="Segoe UI"/>
          <w:b/>
          <w:bCs/>
          <w:color w:val="333333"/>
          <w:sz w:val="22"/>
          <w:szCs w:val="22"/>
        </w:rPr>
        <w:tab/>
      </w:r>
      <w:r w:rsidR="00DF131C">
        <w:rPr>
          <w:rFonts w:ascii="Segoe UI" w:hAnsi="Segoe UI" w:cs="Segoe UI"/>
          <w:color w:val="333333"/>
          <w:sz w:val="22"/>
          <w:szCs w:val="22"/>
          <w:highlight w:val="yellow"/>
        </w:rPr>
        <w:t>N</w:t>
      </w:r>
      <w:r w:rsidRPr="00F90D45" w:rsidR="00F90D45">
        <w:rPr>
          <w:rFonts w:ascii="Segoe UI" w:hAnsi="Segoe UI" w:cs="Segoe UI"/>
          <w:color w:val="333333"/>
          <w:sz w:val="22"/>
          <w:szCs w:val="22"/>
          <w:highlight w:val="yellow"/>
        </w:rPr>
        <w:t>ame</w:t>
      </w:r>
    </w:p>
    <w:p w:rsidR="008C6697" w:rsidP="00F90D45" w:rsidRDefault="006B7A35" w14:paraId="2084395B" w14:textId="13CD1977">
      <w:pPr>
        <w:pStyle w:val="NormalWeb"/>
        <w:shd w:val="clear" w:color="auto" w:fill="FFFFFF"/>
        <w:spacing w:before="0" w:beforeAutospacing="0" w:after="0" w:afterAutospacing="0" w:line="276" w:lineRule="auto"/>
        <w:rPr>
          <w:rFonts w:ascii="Segoe UI" w:hAnsi="Segoe UI" w:cs="Segoe UI"/>
          <w:b/>
          <w:bCs/>
          <w:color w:val="333333"/>
          <w:sz w:val="22"/>
          <w:szCs w:val="22"/>
        </w:rPr>
      </w:pPr>
      <w:r w:rsidRPr="006B7A35">
        <w:rPr>
          <w:rFonts w:ascii="Segoe UI" w:hAnsi="Segoe UI" w:cs="Segoe UI"/>
          <w:color w:val="333333"/>
          <w:sz w:val="22"/>
          <w:szCs w:val="22"/>
          <w:highlight w:val="yellow"/>
        </w:rPr>
        <w:t>Date</w:t>
      </w:r>
      <w:r>
        <w:rPr>
          <w:rFonts w:ascii="Segoe UI" w:hAnsi="Segoe UI" w:cs="Segoe UI"/>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ab/>
      </w:r>
      <w:r w:rsidRPr="00792AB6" w:rsidR="008C6697">
        <w:rPr>
          <w:rFonts w:ascii="Segoe UI" w:hAnsi="Segoe UI" w:cs="Segoe UI"/>
          <w:b/>
          <w:bCs/>
          <w:color w:val="333333"/>
          <w:sz w:val="22"/>
          <w:szCs w:val="22"/>
        </w:rPr>
        <w:t xml:space="preserve"> </w:t>
      </w:r>
      <w:r w:rsidRPr="00792AB6" w:rsidR="008C6697">
        <w:rPr>
          <w:rFonts w:ascii="Segoe UI" w:hAnsi="Segoe UI" w:cs="Segoe UI"/>
          <w:b/>
          <w:bCs/>
          <w:color w:val="333333"/>
          <w:sz w:val="22"/>
          <w:szCs w:val="22"/>
        </w:rPr>
        <w:tab/>
      </w:r>
      <w:r w:rsidRPr="00792AB6" w:rsidR="009C7AF7">
        <w:rPr>
          <w:rFonts w:ascii="Segoe UI" w:hAnsi="Segoe UI" w:cs="Segoe UI"/>
          <w:b/>
          <w:bCs/>
          <w:color w:val="333333"/>
          <w:sz w:val="22"/>
          <w:szCs w:val="22"/>
        </w:rPr>
        <w:tab/>
      </w:r>
      <w:r w:rsidRPr="00DF131C" w:rsidR="00DF131C">
        <w:rPr>
          <w:rFonts w:ascii="Segoe UI" w:hAnsi="Segoe UI" w:cs="Segoe UI"/>
          <w:color w:val="333333"/>
          <w:sz w:val="22"/>
          <w:szCs w:val="22"/>
          <w:highlight w:val="yellow"/>
        </w:rPr>
        <w:t>Email</w:t>
      </w:r>
      <w:r w:rsidR="00DF131C">
        <w:rPr>
          <w:rFonts w:ascii="Segoe UI" w:hAnsi="Segoe UI" w:cs="Segoe UI"/>
          <w:color w:val="333333"/>
          <w:sz w:val="22"/>
          <w:szCs w:val="22"/>
        </w:rPr>
        <w:t xml:space="preserve"> </w:t>
      </w:r>
      <w:r w:rsidR="00F90D45">
        <w:rPr>
          <w:rFonts w:ascii="Segoe UI" w:hAnsi="Segoe UI" w:cs="Segoe UI"/>
          <w:b/>
          <w:bCs/>
          <w:color w:val="333333"/>
          <w:sz w:val="22"/>
          <w:szCs w:val="22"/>
        </w:rPr>
        <w:t xml:space="preserve"> </w:t>
      </w:r>
    </w:p>
    <w:p w:rsidRPr="00792AB6" w:rsidR="00F90D45" w:rsidP="00F90D45" w:rsidRDefault="00F90D45" w14:paraId="18A1C13D" w14:textId="77777777">
      <w:pPr>
        <w:pStyle w:val="NormalWeb"/>
        <w:shd w:val="clear" w:color="auto" w:fill="FFFFFF"/>
        <w:spacing w:before="0" w:beforeAutospacing="0" w:after="0" w:afterAutospacing="0" w:line="276" w:lineRule="auto"/>
        <w:rPr>
          <w:rFonts w:ascii="Segoe UI" w:hAnsi="Segoe UI" w:cs="Segoe UI"/>
          <w:b/>
          <w:bCs/>
          <w:color w:val="333333"/>
          <w:sz w:val="16"/>
          <w:szCs w:val="16"/>
        </w:rPr>
      </w:pPr>
    </w:p>
    <w:p w:rsidR="00132415" w:rsidP="006B7A35" w:rsidRDefault="00132415" w14:paraId="2366F19E" w14:textId="4A0C172F">
      <w:pPr>
        <w:pStyle w:val="NormalWeb"/>
        <w:shd w:val="clear" w:color="auto" w:fill="FFFFFF"/>
        <w:spacing w:before="0" w:beforeAutospacing="0" w:after="0" w:afterAutospacing="0" w:line="276" w:lineRule="auto"/>
        <w:jc w:val="center"/>
        <w:rPr>
          <w:rFonts w:ascii="Segoe UI" w:hAnsi="Segoe UI" w:cs="Segoe UI"/>
          <w:b/>
          <w:bCs/>
          <w:color w:val="333333"/>
          <w:sz w:val="22"/>
          <w:szCs w:val="22"/>
        </w:rPr>
      </w:pPr>
      <w:r>
        <w:rPr>
          <w:rFonts w:ascii="Segoe UI" w:hAnsi="Segoe UI" w:cs="Segoe UI"/>
          <w:b/>
          <w:bCs/>
          <w:color w:val="333333"/>
          <w:sz w:val="22"/>
          <w:szCs w:val="22"/>
        </w:rPr>
        <w:t xml:space="preserve">Back to the Basics: The Building Blocks of Connection </w:t>
      </w:r>
    </w:p>
    <w:p w:rsidRPr="00792AB6" w:rsidR="00C02745" w:rsidP="00792AB6" w:rsidRDefault="00792AB6" w14:paraId="5AF7CDF0" w14:textId="25B7B7CE">
      <w:pPr>
        <w:pStyle w:val="NormalWeb"/>
        <w:shd w:val="clear" w:color="auto" w:fill="FFFFFF"/>
        <w:tabs>
          <w:tab w:val="left" w:pos="2030"/>
        </w:tabs>
        <w:spacing w:before="0" w:beforeAutospacing="0" w:after="0" w:afterAutospacing="0" w:line="276" w:lineRule="auto"/>
        <w:rPr>
          <w:rFonts w:ascii="Segoe UI" w:hAnsi="Segoe UI" w:cs="Segoe UI"/>
          <w:b/>
          <w:bCs/>
          <w:color w:val="333333"/>
          <w:sz w:val="16"/>
          <w:szCs w:val="16"/>
        </w:rPr>
      </w:pPr>
      <w:r>
        <w:rPr>
          <w:rFonts w:ascii="Segoe UI" w:hAnsi="Segoe UI" w:cs="Segoe UI"/>
          <w:b/>
          <w:bCs/>
          <w:color w:val="333333"/>
          <w:sz w:val="22"/>
          <w:szCs w:val="22"/>
        </w:rPr>
        <w:tab/>
      </w:r>
    </w:p>
    <w:p w:rsidRPr="00792AB6" w:rsidR="004A6EC2" w:rsidP="00BD3D9D" w:rsidRDefault="006761D2" w14:paraId="4C080A8A" w14:textId="3A4D1289">
      <w:pPr>
        <w:pStyle w:val="NoSpacing"/>
        <w:spacing w:line="276" w:lineRule="auto"/>
        <w:rPr>
          <w:rFonts w:ascii="Segoe UI" w:hAnsi="Segoe UI" w:cs="Segoe UI"/>
        </w:rPr>
      </w:pPr>
      <w:r w:rsidRPr="4E8C931C" w:rsidR="006761D2">
        <w:rPr>
          <w:rFonts w:ascii="Segoe UI" w:hAnsi="Segoe UI" w:cs="Segoe UI"/>
        </w:rPr>
        <w:t>(</w:t>
      </w:r>
      <w:r w:rsidRPr="4E8C931C" w:rsidR="003E32CB">
        <w:rPr>
          <w:rFonts w:ascii="Segoe UI" w:hAnsi="Segoe UI" w:cs="Segoe UI"/>
          <w:highlight w:val="yellow"/>
        </w:rPr>
        <w:t>CITY</w:t>
      </w:r>
      <w:r w:rsidRPr="4E8C931C" w:rsidR="006761D2">
        <w:rPr>
          <w:rFonts w:ascii="Segoe UI" w:hAnsi="Segoe UI" w:cs="Segoe UI"/>
        </w:rPr>
        <w:t xml:space="preserve">, WI) </w:t>
      </w:r>
      <w:r w:rsidRPr="4E8C931C" w:rsidR="19B5B34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At one time or another, </w:t>
      </w:r>
      <w:r w:rsidRPr="4E8C931C" w:rsidR="19B5B34F">
        <w:rPr>
          <w:rFonts w:ascii="Segoe UI" w:hAnsi="Segoe UI" w:eastAsia="Segoe UI" w:cs="Segoe UI"/>
          <w:b w:val="0"/>
          <w:bCs w:val="0"/>
          <w:i w:val="0"/>
          <w:iCs w:val="0"/>
          <w:caps w:val="0"/>
          <w:smallCaps w:val="0"/>
          <w:noProof w:val="0"/>
          <w:color w:val="000000" w:themeColor="text1" w:themeTint="FF" w:themeShade="FF"/>
          <w:sz w:val="22"/>
          <w:szCs w:val="22"/>
          <w:lang w:val="en-US"/>
        </w:rPr>
        <w:t>we’ve</w:t>
      </w:r>
      <w:r w:rsidRPr="4E8C931C" w:rsidR="19B5B34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all been lonely. For most of us, </w:t>
      </w:r>
      <w:r w:rsidRPr="4E8C931C" w:rsidR="19B5B34F">
        <w:rPr>
          <w:rFonts w:ascii="Segoe UI" w:hAnsi="Segoe UI" w:eastAsia="Segoe UI" w:cs="Segoe UI"/>
          <w:b w:val="0"/>
          <w:bCs w:val="0"/>
          <w:i w:val="0"/>
          <w:iCs w:val="0"/>
          <w:caps w:val="0"/>
          <w:smallCaps w:val="0"/>
          <w:noProof w:val="0"/>
          <w:color w:val="000000" w:themeColor="text1" w:themeTint="FF" w:themeShade="FF"/>
          <w:sz w:val="22"/>
          <w:szCs w:val="22"/>
          <w:lang w:val="en-US"/>
        </w:rPr>
        <w:t>it’s</w:t>
      </w:r>
      <w:r w:rsidRPr="4E8C931C" w:rsidR="19B5B34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temporary. While people of all ages and backgrounds experience isolation and loneliness, older adults and people with disabilities are uniquely susceptible and being isolated and lonely is a common reality. </w:t>
      </w:r>
      <w:r w:rsidRPr="4E8C931C" w:rsidR="004A6EC2">
        <w:rPr>
          <w:rFonts w:ascii="Segoe UI" w:hAnsi="Segoe UI" w:cs="Segoe UI"/>
        </w:rPr>
        <w:t xml:space="preserve">Governor Evers recently declared </w:t>
      </w:r>
      <w:r w:rsidRPr="4E8C931C" w:rsidR="00DF2A8F">
        <w:rPr>
          <w:rFonts w:ascii="Segoe UI" w:hAnsi="Segoe UI" w:cs="Segoe UI"/>
        </w:rPr>
        <w:t>November 1</w:t>
      </w:r>
      <w:r w:rsidRPr="4E8C931C" w:rsidR="00054D01">
        <w:rPr>
          <w:rFonts w:ascii="Segoe UI" w:hAnsi="Segoe UI" w:cs="Segoe UI"/>
        </w:rPr>
        <w:t>0</w:t>
      </w:r>
      <w:r w:rsidRPr="4E8C931C" w:rsidR="00DF2A8F">
        <w:rPr>
          <w:rFonts w:ascii="Segoe UI" w:hAnsi="Segoe UI" w:cs="Segoe UI"/>
        </w:rPr>
        <w:t>-1</w:t>
      </w:r>
      <w:r w:rsidRPr="4E8C931C" w:rsidR="00054D01">
        <w:rPr>
          <w:rFonts w:ascii="Segoe UI" w:hAnsi="Segoe UI" w:cs="Segoe UI"/>
        </w:rPr>
        <w:t>6</w:t>
      </w:r>
      <w:r w:rsidRPr="4E8C931C" w:rsidR="004A6EC2">
        <w:rPr>
          <w:rFonts w:ascii="Segoe UI" w:hAnsi="Segoe UI" w:cs="Segoe UI"/>
        </w:rPr>
        <w:t>, 202</w:t>
      </w:r>
      <w:r w:rsidRPr="4E8C931C" w:rsidR="4E233674">
        <w:rPr>
          <w:rFonts w:ascii="Segoe UI" w:hAnsi="Segoe UI" w:cs="Segoe UI"/>
        </w:rPr>
        <w:t>4</w:t>
      </w:r>
      <w:r w:rsidRPr="4E8C931C" w:rsidR="004A6EC2">
        <w:rPr>
          <w:rFonts w:ascii="Segoe UI" w:hAnsi="Segoe UI" w:cs="Segoe UI"/>
        </w:rPr>
        <w:t xml:space="preserve">, </w:t>
      </w:r>
      <w:r w:rsidRPr="4E8C931C" w:rsidR="00DF2A8F">
        <w:rPr>
          <w:rFonts w:ascii="Segoe UI" w:hAnsi="Segoe UI" w:cs="Segoe UI"/>
        </w:rPr>
        <w:t xml:space="preserve">as </w:t>
      </w:r>
      <w:r w:rsidRPr="4E8C931C" w:rsidR="004A6EC2">
        <w:rPr>
          <w:rFonts w:ascii="Segoe UI" w:hAnsi="Segoe UI" w:cs="Segoe UI"/>
        </w:rPr>
        <w:t xml:space="preserve">Social </w:t>
      </w:r>
      <w:r w:rsidRPr="4E8C931C" w:rsidR="00054D01">
        <w:rPr>
          <w:rFonts w:ascii="Segoe UI" w:hAnsi="Segoe UI" w:cs="Segoe UI"/>
        </w:rPr>
        <w:t>Connection</w:t>
      </w:r>
      <w:r w:rsidRPr="4E8C931C" w:rsidR="00DF2A8F">
        <w:rPr>
          <w:rFonts w:ascii="Segoe UI" w:hAnsi="Segoe UI" w:cs="Segoe UI"/>
        </w:rPr>
        <w:t xml:space="preserve"> </w:t>
      </w:r>
      <w:r w:rsidRPr="4E8C931C" w:rsidR="004A6EC2">
        <w:rPr>
          <w:rFonts w:ascii="Segoe UI" w:hAnsi="Segoe UI" w:cs="Segoe UI"/>
        </w:rPr>
        <w:t xml:space="preserve">Awareness </w:t>
      </w:r>
      <w:r w:rsidRPr="4E8C931C" w:rsidR="00DF2A8F">
        <w:rPr>
          <w:rFonts w:ascii="Segoe UI" w:hAnsi="Segoe UI" w:cs="Segoe UI"/>
        </w:rPr>
        <w:t>Week</w:t>
      </w:r>
      <w:r w:rsidRPr="4E8C931C" w:rsidR="004A6EC2">
        <w:rPr>
          <w:rFonts w:ascii="Segoe UI" w:hAnsi="Segoe UI" w:cs="Segoe UI"/>
        </w:rPr>
        <w:t xml:space="preserve"> in Wisconsin to bring attention to </w:t>
      </w:r>
      <w:r w:rsidRPr="4E8C931C" w:rsidR="0098747B">
        <w:rPr>
          <w:rFonts w:ascii="Segoe UI" w:hAnsi="Segoe UI" w:cs="Segoe UI"/>
        </w:rPr>
        <w:t>this topic and</w:t>
      </w:r>
      <w:r w:rsidRPr="4E8C931C" w:rsidR="00C141C9">
        <w:rPr>
          <w:rFonts w:ascii="Segoe UI" w:hAnsi="Segoe UI" w:cs="Segoe UI"/>
        </w:rPr>
        <w:t xml:space="preserve"> support people </w:t>
      </w:r>
      <w:r w:rsidRPr="4E8C931C" w:rsidR="0098747B">
        <w:rPr>
          <w:rFonts w:ascii="Segoe UI" w:hAnsi="Segoe UI" w:cs="Segoe UI"/>
        </w:rPr>
        <w:t>throughout Wisconsin</w:t>
      </w:r>
      <w:r w:rsidRPr="4E8C931C" w:rsidR="004A6EC2">
        <w:rPr>
          <w:rFonts w:ascii="Segoe UI" w:hAnsi="Segoe UI" w:cs="Segoe UI"/>
        </w:rPr>
        <w:t>.</w:t>
      </w:r>
    </w:p>
    <w:p w:rsidR="4E8C931C" w:rsidP="4E8C931C" w:rsidRDefault="4E8C931C" w14:paraId="17730D13" w14:textId="2375AA7E">
      <w:pPr>
        <w:pStyle w:val="NoSpacing"/>
        <w:spacing w:line="276" w:lineRule="auto"/>
        <w:rPr>
          <w:rFonts w:ascii="Segoe UI" w:hAnsi="Segoe UI" w:cs="Segoe UI"/>
          <w:sz w:val="16"/>
          <w:szCs w:val="16"/>
        </w:rPr>
      </w:pPr>
    </w:p>
    <w:p w:rsidR="002045AE" w:rsidP="00BD3D9D" w:rsidRDefault="002045AE" w14:paraId="2CFCD0D7" w14:textId="48E8237C">
      <w:pPr>
        <w:pStyle w:val="NoSpacing"/>
        <w:spacing w:line="276" w:lineRule="auto"/>
        <w:rPr>
          <w:rFonts w:ascii="Segoe UI" w:hAnsi="Segoe UI" w:cs="Segoe UI"/>
        </w:rPr>
      </w:pPr>
      <w:r>
        <w:rPr>
          <w:rFonts w:ascii="Segoe UI" w:hAnsi="Segoe UI" w:cs="Segoe UI"/>
        </w:rPr>
        <w:t xml:space="preserve">But what is loneliness and social isolation? Often used </w:t>
      </w:r>
      <w:r w:rsidR="00547A4B">
        <w:rPr>
          <w:rFonts w:ascii="Segoe UI" w:hAnsi="Segoe UI" w:cs="Segoe UI"/>
        </w:rPr>
        <w:t>together</w:t>
      </w:r>
      <w:r>
        <w:rPr>
          <w:rFonts w:ascii="Segoe UI" w:hAnsi="Segoe UI" w:cs="Segoe UI"/>
        </w:rPr>
        <w:t xml:space="preserve">, there are </w:t>
      </w:r>
      <w:r w:rsidR="00547A4B">
        <w:rPr>
          <w:rFonts w:ascii="Segoe UI" w:hAnsi="Segoe UI" w:cs="Segoe UI"/>
        </w:rPr>
        <w:t xml:space="preserve">some </w:t>
      </w:r>
      <w:r>
        <w:rPr>
          <w:rFonts w:ascii="Segoe UI" w:hAnsi="Segoe UI" w:cs="Segoe UI"/>
        </w:rPr>
        <w:t xml:space="preserve">differences: </w:t>
      </w:r>
    </w:p>
    <w:p w:rsidR="002045AE" w:rsidP="002045AE" w:rsidRDefault="002045AE" w14:paraId="55F433F3" w14:textId="0F8ED764">
      <w:pPr>
        <w:pStyle w:val="NoSpacing"/>
        <w:numPr>
          <w:ilvl w:val="0"/>
          <w:numId w:val="5"/>
        </w:numPr>
        <w:spacing w:line="276" w:lineRule="auto"/>
        <w:rPr>
          <w:rFonts w:ascii="Segoe UI" w:hAnsi="Segoe UI" w:cs="Segoe UI"/>
        </w:rPr>
      </w:pPr>
      <w:r w:rsidRPr="00792AB6">
        <w:rPr>
          <w:rFonts w:ascii="Segoe UI" w:hAnsi="Segoe UI" w:cs="Segoe UI"/>
        </w:rPr>
        <w:t xml:space="preserve">Social isolation is an </w:t>
      </w:r>
      <w:r w:rsidRPr="003D3305">
        <w:rPr>
          <w:rFonts w:ascii="Segoe UI" w:hAnsi="Segoe UI" w:cs="Segoe UI"/>
          <w:i/>
          <w:iCs/>
        </w:rPr>
        <w:t>objective</w:t>
      </w:r>
      <w:r w:rsidRPr="00792AB6">
        <w:rPr>
          <w:rFonts w:ascii="Segoe UI" w:hAnsi="Segoe UI" w:cs="Segoe UI"/>
        </w:rPr>
        <w:t xml:space="preserve"> measure of the number of contacts that a person has</w:t>
      </w:r>
      <w:r>
        <w:rPr>
          <w:rFonts w:ascii="Segoe UI" w:hAnsi="Segoe UI" w:cs="Segoe UI"/>
        </w:rPr>
        <w:t>.</w:t>
      </w:r>
      <w:r w:rsidRPr="002045AE">
        <w:rPr>
          <w:rFonts w:ascii="Segoe UI" w:hAnsi="Segoe UI" w:cs="Segoe UI"/>
        </w:rPr>
        <w:t xml:space="preserve"> </w:t>
      </w:r>
      <w:r w:rsidRPr="00792AB6">
        <w:rPr>
          <w:rFonts w:ascii="Segoe UI" w:hAnsi="Segoe UI" w:cs="Segoe UI"/>
        </w:rPr>
        <w:t>People who are socially isolated have little</w:t>
      </w:r>
      <w:r w:rsidR="003D3305">
        <w:rPr>
          <w:rFonts w:ascii="Segoe UI" w:hAnsi="Segoe UI" w:cs="Segoe UI"/>
        </w:rPr>
        <w:t>,</w:t>
      </w:r>
      <w:r w:rsidRPr="00792AB6">
        <w:rPr>
          <w:rFonts w:ascii="Segoe UI" w:hAnsi="Segoe UI" w:cs="Segoe UI"/>
        </w:rPr>
        <w:t xml:space="preserve"> if any</w:t>
      </w:r>
      <w:r w:rsidR="003D3305">
        <w:rPr>
          <w:rFonts w:ascii="Segoe UI" w:hAnsi="Segoe UI" w:cs="Segoe UI"/>
        </w:rPr>
        <w:t>,</w:t>
      </w:r>
      <w:r w:rsidRPr="00792AB6">
        <w:rPr>
          <w:rFonts w:ascii="Segoe UI" w:hAnsi="Segoe UI" w:cs="Segoe UI"/>
        </w:rPr>
        <w:t xml:space="preserve"> contact with other people</w:t>
      </w:r>
      <w:r>
        <w:rPr>
          <w:rFonts w:ascii="Segoe UI" w:hAnsi="Segoe UI" w:cs="Segoe UI"/>
        </w:rPr>
        <w:t>.</w:t>
      </w:r>
    </w:p>
    <w:p w:rsidR="002045AE" w:rsidP="002045AE" w:rsidRDefault="002045AE" w14:paraId="5D22759C" w14:textId="20B44E3E">
      <w:pPr>
        <w:pStyle w:val="NoSpacing"/>
        <w:numPr>
          <w:ilvl w:val="0"/>
          <w:numId w:val="5"/>
        </w:numPr>
        <w:spacing w:line="276" w:lineRule="auto"/>
        <w:rPr>
          <w:rFonts w:ascii="Segoe UI" w:hAnsi="Segoe UI" w:cs="Segoe UI"/>
        </w:rPr>
      </w:pPr>
      <w:r w:rsidRPr="4E8C931C" w:rsidR="002045AE">
        <w:rPr>
          <w:rFonts w:ascii="Segoe UI" w:hAnsi="Segoe UI" w:cs="Segoe UI"/>
        </w:rPr>
        <w:t>Loneliness</w:t>
      </w:r>
      <w:r w:rsidRPr="4E8C931C" w:rsidR="002045AE">
        <w:rPr>
          <w:rFonts w:ascii="Segoe UI" w:hAnsi="Segoe UI" w:cs="Segoe UI"/>
        </w:rPr>
        <w:t xml:space="preserve"> </w:t>
      </w:r>
      <w:r w:rsidRPr="4E8C931C" w:rsidR="002045AE">
        <w:rPr>
          <w:rFonts w:ascii="Segoe UI" w:hAnsi="Segoe UI" w:cs="Segoe UI"/>
        </w:rPr>
        <w:t xml:space="preserve">is a </w:t>
      </w:r>
      <w:r w:rsidRPr="4E8C931C" w:rsidR="002045AE">
        <w:rPr>
          <w:rFonts w:ascii="Segoe UI" w:hAnsi="Segoe UI" w:cs="Segoe UI"/>
          <w:i w:val="1"/>
          <w:iCs w:val="1"/>
        </w:rPr>
        <w:t xml:space="preserve">subjective </w:t>
      </w:r>
      <w:r w:rsidRPr="4E8C931C" w:rsidR="002045AE">
        <w:rPr>
          <w:rFonts w:ascii="Segoe UI" w:hAnsi="Segoe UI" w:cs="Segoe UI"/>
        </w:rPr>
        <w:t>feeling about the gap between a person’s desired levels of social contact and their actual social contact</w:t>
      </w:r>
      <w:r w:rsidRPr="4E8C931C" w:rsidR="002045AE">
        <w:rPr>
          <w:rFonts w:ascii="Segoe UI" w:hAnsi="Segoe UI" w:cs="Segoe UI"/>
        </w:rPr>
        <w:t>.</w:t>
      </w:r>
      <w:r w:rsidRPr="4E8C931C" w:rsidR="003D3305">
        <w:rPr>
          <w:rFonts w:ascii="Segoe UI" w:hAnsi="Segoe UI" w:cs="Segoe UI"/>
        </w:rPr>
        <w:t xml:space="preserve"> The common saying “have you ever felt lonely in a room full of people” speaks to this</w:t>
      </w:r>
      <w:r w:rsidRPr="4E8C931C" w:rsidR="00C96D30">
        <w:rPr>
          <w:rFonts w:ascii="Segoe UI" w:hAnsi="Segoe UI" w:cs="Segoe UI"/>
        </w:rPr>
        <w:t>.</w:t>
      </w:r>
      <w:r w:rsidRPr="4E8C931C" w:rsidR="003D3305">
        <w:rPr>
          <w:rFonts w:ascii="Segoe UI" w:hAnsi="Segoe UI" w:cs="Segoe UI"/>
        </w:rPr>
        <w:t xml:space="preserve"> </w:t>
      </w:r>
      <w:r w:rsidRPr="4E8C931C" w:rsidR="00C96D30">
        <w:rPr>
          <w:rFonts w:ascii="Segoe UI" w:hAnsi="Segoe UI" w:cs="Segoe UI"/>
        </w:rPr>
        <w:t>S</w:t>
      </w:r>
      <w:r w:rsidRPr="4E8C931C" w:rsidR="003D3305">
        <w:rPr>
          <w:rFonts w:ascii="Segoe UI" w:hAnsi="Segoe UI" w:cs="Segoe UI"/>
        </w:rPr>
        <w:t xml:space="preserve">omeone may not be </w:t>
      </w:r>
      <w:r w:rsidRPr="4E8C931C" w:rsidR="00C96D30">
        <w:rPr>
          <w:rFonts w:ascii="Segoe UI" w:hAnsi="Segoe UI" w:cs="Segoe UI"/>
        </w:rPr>
        <w:t>isolated but</w:t>
      </w:r>
      <w:r w:rsidRPr="4E8C931C" w:rsidR="003D3305">
        <w:rPr>
          <w:rFonts w:ascii="Segoe UI" w:hAnsi="Segoe UI" w:cs="Segoe UI"/>
        </w:rPr>
        <w:t xml:space="preserve"> can still feel lonely. </w:t>
      </w:r>
    </w:p>
    <w:p w:rsidR="00AC1E6F" w:rsidP="4E8C931C" w:rsidRDefault="002045AE" w14:paraId="3E00CC51" w14:textId="0FEAC821">
      <w:pPr>
        <w:pStyle w:val="NoSpacing"/>
        <w:spacing w:line="276" w:lineRule="auto"/>
        <w:rPr>
          <w:rFonts w:ascii="Segoe UI" w:hAnsi="Segoe UI" w:cs="Segoe UI"/>
        </w:rPr>
      </w:pPr>
      <w:r w:rsidRPr="4E8C931C" w:rsidR="280938DE">
        <w:rPr>
          <w:rFonts w:ascii="Segoe UI" w:hAnsi="Segoe UI" w:cs="Segoe UI"/>
        </w:rPr>
        <w:t xml:space="preserve">If you or someone you know is feeling lonely or isolated there are many things you can do to improve your social health. This year, the Wisconsin Coalition for Social Connection (WCSC), suggests going back to the basics. Take time to call, video chat, visit or plan an outing with an older adult or person with disability in your life. Other things you could do or suggest to a loved one include volunteering or getting a job, taking a health promotion class, joining a fitness facility or local club, visiting a park, or using technology. </w:t>
      </w:r>
    </w:p>
    <w:p w:rsidR="00AC1E6F" w:rsidP="4E8C931C" w:rsidRDefault="002045AE" w14:paraId="5F89AC86" w14:textId="0A408698">
      <w:pPr>
        <w:pStyle w:val="NoSpacing"/>
        <w:spacing w:line="276" w:lineRule="auto"/>
        <w:rPr>
          <w:rFonts w:ascii="Segoe UI" w:hAnsi="Segoe UI" w:cs="Segoe UI"/>
        </w:rPr>
      </w:pPr>
    </w:p>
    <w:p w:rsidR="00AC1E6F" w:rsidP="00BD3D9D" w:rsidRDefault="002045AE" w14:paraId="5BC539C3" w14:textId="496EDC58">
      <w:pPr>
        <w:pStyle w:val="NoSpacing"/>
        <w:spacing w:line="276" w:lineRule="auto"/>
        <w:rPr>
          <w:rFonts w:ascii="Segoe UI" w:hAnsi="Segoe UI" w:cs="Segoe UI"/>
        </w:rPr>
      </w:pPr>
      <w:r w:rsidRPr="4E8C931C" w:rsidR="280938DE">
        <w:rPr>
          <w:rFonts w:ascii="Segoe UI" w:hAnsi="Segoe UI" w:cs="Segoe UI"/>
        </w:rPr>
        <w:t xml:space="preserve">According to the United States (US) Surgeon General, about half of adults in the US </w:t>
      </w:r>
      <w:r w:rsidRPr="4E8C931C" w:rsidR="280938DE">
        <w:rPr>
          <w:rFonts w:ascii="Segoe UI" w:hAnsi="Segoe UI" w:cs="Segoe UI"/>
        </w:rPr>
        <w:t>indicated</w:t>
      </w:r>
      <w:r w:rsidRPr="4E8C931C" w:rsidR="280938DE">
        <w:rPr>
          <w:rFonts w:ascii="Segoe UI" w:hAnsi="Segoe UI" w:cs="Segoe UI"/>
        </w:rPr>
        <w:t xml:space="preserve"> that they experienced loneliness which can increase the risk for early death as much as smoking up to 15 cigarettes a day. </w:t>
      </w:r>
      <w:r w:rsidRPr="4E8C931C" w:rsidR="002045AE">
        <w:rPr>
          <w:rFonts w:ascii="Segoe UI" w:hAnsi="Segoe UI" w:cs="Segoe UI"/>
        </w:rPr>
        <w:t>Both</w:t>
      </w:r>
      <w:r w:rsidRPr="4E8C931C" w:rsidR="007D4868">
        <w:rPr>
          <w:rFonts w:ascii="Segoe UI" w:hAnsi="Segoe UI" w:cs="Segoe UI"/>
        </w:rPr>
        <w:t xml:space="preserve"> loneliness and social isolation</w:t>
      </w:r>
      <w:r w:rsidRPr="4E8C931C" w:rsidR="002045AE">
        <w:rPr>
          <w:rFonts w:ascii="Segoe UI" w:hAnsi="Segoe UI" w:cs="Segoe UI"/>
        </w:rPr>
        <w:t xml:space="preserve"> are associated with serious health impacts including a 29% increased risk of heart disease</w:t>
      </w:r>
      <w:r w:rsidRPr="4E8C931C" w:rsidR="002045AE">
        <w:rPr>
          <w:rFonts w:ascii="Segoe UI" w:hAnsi="Segoe UI" w:cs="Segoe UI"/>
        </w:rPr>
        <w:t xml:space="preserve"> </w:t>
      </w:r>
      <w:r w:rsidRPr="4E8C931C" w:rsidR="002045AE">
        <w:rPr>
          <w:rFonts w:ascii="Segoe UI" w:hAnsi="Segoe UI" w:cs="Segoe UI"/>
        </w:rPr>
        <w:t>a 32% increased risk of stroke, and a 50% increased risk of dementia as well as a significant increased risk for depression and anxiety</w:t>
      </w:r>
      <w:r w:rsidRPr="4E8C931C" w:rsidR="002045AE">
        <w:rPr>
          <w:rFonts w:ascii="Segoe UI" w:hAnsi="Segoe UI" w:cs="Segoe UI"/>
        </w:rPr>
        <w:t>.</w:t>
      </w:r>
      <w:r w:rsidRPr="4E8C931C" w:rsidR="002045AE">
        <w:rPr>
          <w:rFonts w:ascii="Segoe UI" w:hAnsi="Segoe UI" w:cs="Segoe UI"/>
        </w:rPr>
        <w:t xml:space="preserve"> </w:t>
      </w:r>
      <w:r w:rsidRPr="4E8C931C" w:rsidR="6124BB36">
        <w:rPr>
          <w:rFonts w:ascii="Segoe UI" w:hAnsi="Segoe UI" w:cs="Segoe UI"/>
        </w:rPr>
        <w:t>Take time this week, and in future weeks to build your social connections. You may start small but challenge yourself to continue to grow your connections.</w:t>
      </w:r>
    </w:p>
    <w:p w:rsidR="00B8757C" w:rsidP="00BD3D9D" w:rsidRDefault="00B8757C" w14:paraId="6B19178A" w14:textId="77777777">
      <w:pPr>
        <w:pStyle w:val="NoSpacing"/>
        <w:spacing w:line="276" w:lineRule="auto"/>
        <w:rPr>
          <w:rFonts w:ascii="Segoe UI" w:hAnsi="Segoe UI" w:cs="Segoe UI"/>
        </w:rPr>
      </w:pPr>
    </w:p>
    <w:p w:rsidRPr="00792AB6" w:rsidR="002045AE" w:rsidP="002045AE" w:rsidRDefault="002045AE" w14:paraId="3B68F47B" w14:textId="7CEDA250">
      <w:pPr>
        <w:pStyle w:val="NoSpacing"/>
        <w:spacing w:line="276" w:lineRule="auto"/>
        <w:rPr>
          <w:rFonts w:ascii="Segoe UI" w:hAnsi="Segoe UI" w:cs="Segoe UI"/>
        </w:rPr>
      </w:pPr>
      <w:r w:rsidRPr="00B8757C">
        <w:rPr>
          <w:rFonts w:ascii="Segoe UI" w:hAnsi="Segoe UI" w:cs="Segoe UI"/>
          <w:highlight w:val="yellow"/>
        </w:rPr>
        <w:t>[Local quote</w:t>
      </w:r>
      <w:r w:rsidR="007E11E0">
        <w:rPr>
          <w:rFonts w:ascii="Segoe UI" w:hAnsi="Segoe UI" w:cs="Segoe UI"/>
          <w:highlight w:val="yellow"/>
        </w:rPr>
        <w:t>/event information</w:t>
      </w:r>
      <w:r w:rsidRPr="00B8757C">
        <w:rPr>
          <w:rFonts w:ascii="Segoe UI" w:hAnsi="Segoe UI" w:cs="Segoe UI"/>
          <w:highlight w:val="yellow"/>
        </w:rPr>
        <w:t xml:space="preserve"> here or delete]</w:t>
      </w:r>
      <w:r w:rsidRPr="00B8757C">
        <w:rPr>
          <w:rFonts w:ascii="Segoe UI" w:hAnsi="Segoe UI" w:cs="Segoe UI"/>
        </w:rPr>
        <w:t> </w:t>
      </w:r>
    </w:p>
    <w:p w:rsidR="004D6440" w:rsidP="00BD3D9D" w:rsidRDefault="004D6440" w14:paraId="16CEEC1F" w14:textId="77777777">
      <w:pPr>
        <w:pStyle w:val="NoSpacing"/>
        <w:spacing w:line="276" w:lineRule="auto"/>
        <w:rPr>
          <w:rFonts w:ascii="Segoe UI" w:hAnsi="Segoe UI" w:cs="Segoe UI"/>
        </w:rPr>
      </w:pPr>
    </w:p>
    <w:p w:rsidR="0059643C" w:rsidP="00BD3D9D" w:rsidRDefault="005A241C" w14:paraId="0DB40079" w14:textId="52ABEC99">
      <w:pPr>
        <w:pStyle w:val="NoSpacing"/>
        <w:spacing w:line="276" w:lineRule="auto"/>
        <w:rPr>
          <w:rFonts w:ascii="Segoe UI" w:hAnsi="Segoe UI" w:cs="Segoe UI"/>
        </w:rPr>
      </w:pPr>
      <w:r w:rsidRPr="4E8C931C" w:rsidR="0059643C">
        <w:rPr>
          <w:rFonts w:ascii="Segoe UI" w:hAnsi="Segoe UI" w:cs="Segoe UI"/>
        </w:rPr>
        <w:t>To</w:t>
      </w:r>
      <w:r w:rsidRPr="4E8C931C" w:rsidR="00337DCE">
        <w:rPr>
          <w:rFonts w:ascii="Segoe UI" w:hAnsi="Segoe UI" w:cs="Segoe UI"/>
        </w:rPr>
        <w:t xml:space="preserve"> learn more</w:t>
      </w:r>
      <w:r w:rsidRPr="4E8C931C" w:rsidR="6EC0438B">
        <w:rPr>
          <w:rFonts w:ascii="Segoe UI" w:hAnsi="Segoe UI" w:cs="Segoe UI"/>
        </w:rPr>
        <w:t xml:space="preserve"> or join the movement,</w:t>
      </w:r>
      <w:r w:rsidRPr="4E8C931C" w:rsidR="00596B58">
        <w:rPr>
          <w:rFonts w:ascii="Segoe UI" w:hAnsi="Segoe UI" w:cs="Segoe UI"/>
        </w:rPr>
        <w:t xml:space="preserve"> visit </w:t>
      </w:r>
      <w:hyperlink r:id="R5f604a46585c4410">
        <w:r w:rsidRPr="4E8C931C" w:rsidR="00596B58">
          <w:rPr>
            <w:rStyle w:val="Hyperlink"/>
            <w:rFonts w:ascii="Segoe UI" w:hAnsi="Segoe UI" w:cs="Segoe UI"/>
          </w:rPr>
          <w:t>ConnectWI.org</w:t>
        </w:r>
      </w:hyperlink>
      <w:r w:rsidRPr="4E8C931C" w:rsidR="00596B58">
        <w:rPr>
          <w:rFonts w:ascii="Segoe UI" w:hAnsi="Segoe UI" w:cs="Segoe UI"/>
        </w:rPr>
        <w:t xml:space="preserve"> </w:t>
      </w:r>
    </w:p>
    <w:p w:rsidRPr="00792AB6" w:rsidR="00D1669F" w:rsidP="00BD3D9D" w:rsidRDefault="00D1669F" w14:paraId="40E78FFB" w14:textId="77777777">
      <w:pPr>
        <w:pStyle w:val="NoSpacing"/>
        <w:spacing w:line="276" w:lineRule="auto"/>
        <w:rPr>
          <w:rFonts w:ascii="Segoe UI" w:hAnsi="Segoe UI" w:cs="Segoe UI"/>
          <w:sz w:val="16"/>
          <w:szCs w:val="16"/>
        </w:rPr>
      </w:pPr>
    </w:p>
    <w:p w:rsidR="0058388A" w:rsidP="00660EFA" w:rsidRDefault="00452B41" w14:paraId="312F0945" w14:textId="77216384">
      <w:pPr>
        <w:pStyle w:val="NormalWeb"/>
        <w:shd w:val="clear" w:color="auto" w:fill="FFFFFF"/>
        <w:spacing w:before="0" w:beforeAutospacing="0" w:after="0" w:afterAutospacing="0" w:line="360" w:lineRule="auto"/>
        <w:jc w:val="center"/>
        <w:rPr>
          <w:rFonts w:ascii="Segoe UI" w:hAnsi="Segoe UI" w:cs="Segoe UI"/>
          <w:color w:val="333333"/>
          <w:sz w:val="22"/>
          <w:szCs w:val="22"/>
        </w:rPr>
      </w:pPr>
      <w:r w:rsidRPr="00792AB6">
        <w:rPr>
          <w:rFonts w:ascii="Segoe UI" w:hAnsi="Segoe UI" w:cs="Segoe UI"/>
          <w:sz w:val="22"/>
          <w:szCs w:val="22"/>
        </w:rPr>
        <w:t># # #</w:t>
      </w:r>
      <w:r w:rsidRPr="00792AB6" w:rsidR="00C02745">
        <w:rPr>
          <w:rFonts w:ascii="Segoe UI" w:hAnsi="Segoe UI" w:cs="Segoe UI"/>
          <w:color w:val="333333"/>
          <w:sz w:val="22"/>
          <w:szCs w:val="22"/>
        </w:rPr>
        <w:t> </w:t>
      </w:r>
    </w:p>
    <w:sectPr w:rsidR="0058388A" w:rsidSect="000963CB">
      <w:headerReference w:type="default" r:id="rId12"/>
      <w:footerReference w:type="default" r:id="rId13"/>
      <w:pgSz w:w="12240" w:h="15840" w:orient="portrait"/>
      <w:pgMar w:top="0" w:right="900" w:bottom="180" w:left="12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4B4" w:rsidP="008C6697" w:rsidRDefault="001D24B4" w14:paraId="583B8EEA" w14:textId="77777777">
      <w:pPr>
        <w:spacing w:after="0" w:line="240" w:lineRule="auto"/>
      </w:pPr>
      <w:r>
        <w:separator/>
      </w:r>
    </w:p>
  </w:endnote>
  <w:endnote w:type="continuationSeparator" w:id="0">
    <w:p w:rsidR="001D24B4" w:rsidP="008C6697" w:rsidRDefault="001D24B4" w14:paraId="4CE368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B7A35" w:rsidP="006B7A35" w:rsidRDefault="006B7A35" w14:paraId="2F36B6BB" w14:textId="52B4A67D">
    <w:pPr>
      <w:pStyle w:val="Footer"/>
      <w:jc w:val="right"/>
    </w:pPr>
    <w:r>
      <w:rPr>
        <w:noProof/>
      </w:rPr>
      <w:drawing>
        <wp:inline distT="0" distB="0" distL="0" distR="0" wp14:anchorId="36199D6E" wp14:editId="168878A9">
          <wp:extent cx="1294630" cy="582930"/>
          <wp:effectExtent l="0" t="0" r="1270" b="7620"/>
          <wp:docPr id="208350244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0244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0532" cy="590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4B4" w:rsidP="008C6697" w:rsidRDefault="001D24B4" w14:paraId="48CAAF80" w14:textId="77777777">
      <w:pPr>
        <w:spacing w:after="0" w:line="240" w:lineRule="auto"/>
      </w:pPr>
      <w:r>
        <w:separator/>
      </w:r>
    </w:p>
  </w:footnote>
  <w:footnote w:type="continuationSeparator" w:id="0">
    <w:p w:rsidR="001D24B4" w:rsidP="008C6697" w:rsidRDefault="001D24B4" w14:paraId="118572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4046" w:rsidP="00B505C3" w:rsidRDefault="00D64046" w14:paraId="7FAB6673" w14:textId="32E51A59">
    <w:pPr>
      <w:pStyle w:val="Header"/>
    </w:pPr>
  </w:p>
  <w:p w:rsidR="008C6697" w:rsidP="00B505C3" w:rsidRDefault="000C24D7" w14:paraId="6B18B5A9" w14:textId="4D30ACC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A22CE"/>
    <w:multiLevelType w:val="hybridMultilevel"/>
    <w:tmpl w:val="1014399A"/>
    <w:lvl w:ilvl="0" w:tplc="4B2C2CE8">
      <w:start w:val="1"/>
      <w:numFmt w:val="bullet"/>
      <w:lvlText w:val="-"/>
      <w:lvlJc w:val="left"/>
      <w:pPr>
        <w:ind w:left="720" w:hanging="360"/>
      </w:pPr>
      <w:rPr>
        <w:rFonts w:hint="default" w:ascii="Segoe UI" w:hAnsi="Segoe UI" w:eastAsia="Times New Roman" w:cs="Segoe U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417056B"/>
    <w:multiLevelType w:val="hybridMultilevel"/>
    <w:tmpl w:val="D8EC5B08"/>
    <w:lvl w:ilvl="0" w:tplc="DB0E2B06">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412E41"/>
    <w:multiLevelType w:val="hybridMultilevel"/>
    <w:tmpl w:val="446C7090"/>
    <w:lvl w:ilvl="0" w:tplc="DB0E2B06">
      <w:numFmt w:val="bullet"/>
      <w:lvlText w:val="-"/>
      <w:lvlJc w:val="left"/>
      <w:pPr>
        <w:ind w:left="720" w:hanging="360"/>
      </w:pPr>
      <w:rPr>
        <w:rFonts w:hint="default" w:ascii="Segoe UI" w:hAnsi="Segoe UI" w:cs="Segoe U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002137"/>
    <w:multiLevelType w:val="hybridMultilevel"/>
    <w:tmpl w:val="391A0BFE"/>
    <w:lvl w:ilvl="0" w:tplc="EF289AE8">
      <w:start w:val="1"/>
      <w:numFmt w:val="bullet"/>
      <w:lvlText w:val="-"/>
      <w:lvlJc w:val="left"/>
      <w:pPr>
        <w:ind w:left="4380" w:hanging="360"/>
      </w:pPr>
      <w:rPr>
        <w:rFonts w:hint="default" w:ascii="Segoe UI" w:hAnsi="Segoe UI" w:eastAsia="Times New Roman" w:cs="Segoe UI"/>
      </w:rPr>
    </w:lvl>
    <w:lvl w:ilvl="1" w:tplc="04090003" w:tentative="1">
      <w:start w:val="1"/>
      <w:numFmt w:val="bullet"/>
      <w:lvlText w:val="o"/>
      <w:lvlJc w:val="left"/>
      <w:pPr>
        <w:ind w:left="5100" w:hanging="360"/>
      </w:pPr>
      <w:rPr>
        <w:rFonts w:hint="default" w:ascii="Courier New" w:hAnsi="Courier New" w:cs="Courier New"/>
      </w:rPr>
    </w:lvl>
    <w:lvl w:ilvl="2" w:tplc="04090005" w:tentative="1">
      <w:start w:val="1"/>
      <w:numFmt w:val="bullet"/>
      <w:lvlText w:val=""/>
      <w:lvlJc w:val="left"/>
      <w:pPr>
        <w:ind w:left="5820" w:hanging="360"/>
      </w:pPr>
      <w:rPr>
        <w:rFonts w:hint="default" w:ascii="Wingdings" w:hAnsi="Wingdings"/>
      </w:rPr>
    </w:lvl>
    <w:lvl w:ilvl="3" w:tplc="04090001" w:tentative="1">
      <w:start w:val="1"/>
      <w:numFmt w:val="bullet"/>
      <w:lvlText w:val=""/>
      <w:lvlJc w:val="left"/>
      <w:pPr>
        <w:ind w:left="6540" w:hanging="360"/>
      </w:pPr>
      <w:rPr>
        <w:rFonts w:hint="default" w:ascii="Symbol" w:hAnsi="Symbol"/>
      </w:rPr>
    </w:lvl>
    <w:lvl w:ilvl="4" w:tplc="04090003" w:tentative="1">
      <w:start w:val="1"/>
      <w:numFmt w:val="bullet"/>
      <w:lvlText w:val="o"/>
      <w:lvlJc w:val="left"/>
      <w:pPr>
        <w:ind w:left="7260" w:hanging="360"/>
      </w:pPr>
      <w:rPr>
        <w:rFonts w:hint="default" w:ascii="Courier New" w:hAnsi="Courier New" w:cs="Courier New"/>
      </w:rPr>
    </w:lvl>
    <w:lvl w:ilvl="5" w:tplc="04090005" w:tentative="1">
      <w:start w:val="1"/>
      <w:numFmt w:val="bullet"/>
      <w:lvlText w:val=""/>
      <w:lvlJc w:val="left"/>
      <w:pPr>
        <w:ind w:left="7980" w:hanging="360"/>
      </w:pPr>
      <w:rPr>
        <w:rFonts w:hint="default" w:ascii="Wingdings" w:hAnsi="Wingdings"/>
      </w:rPr>
    </w:lvl>
    <w:lvl w:ilvl="6" w:tplc="04090001" w:tentative="1">
      <w:start w:val="1"/>
      <w:numFmt w:val="bullet"/>
      <w:lvlText w:val=""/>
      <w:lvlJc w:val="left"/>
      <w:pPr>
        <w:ind w:left="8700" w:hanging="360"/>
      </w:pPr>
      <w:rPr>
        <w:rFonts w:hint="default" w:ascii="Symbol" w:hAnsi="Symbol"/>
      </w:rPr>
    </w:lvl>
    <w:lvl w:ilvl="7" w:tplc="04090003" w:tentative="1">
      <w:start w:val="1"/>
      <w:numFmt w:val="bullet"/>
      <w:lvlText w:val="o"/>
      <w:lvlJc w:val="left"/>
      <w:pPr>
        <w:ind w:left="9420" w:hanging="360"/>
      </w:pPr>
      <w:rPr>
        <w:rFonts w:hint="default" w:ascii="Courier New" w:hAnsi="Courier New" w:cs="Courier New"/>
      </w:rPr>
    </w:lvl>
    <w:lvl w:ilvl="8" w:tplc="04090005" w:tentative="1">
      <w:start w:val="1"/>
      <w:numFmt w:val="bullet"/>
      <w:lvlText w:val=""/>
      <w:lvlJc w:val="left"/>
      <w:pPr>
        <w:ind w:left="10140" w:hanging="360"/>
      </w:pPr>
      <w:rPr>
        <w:rFonts w:hint="default" w:ascii="Wingdings" w:hAnsi="Wingdings"/>
      </w:rPr>
    </w:lvl>
  </w:abstractNum>
  <w:abstractNum w:abstractNumId="4" w15:restartNumberingAfterBreak="0">
    <w:nsid w:val="5CAB5358"/>
    <w:multiLevelType w:val="hybridMultilevel"/>
    <w:tmpl w:val="C712BBD2"/>
    <w:lvl w:ilvl="0" w:tplc="F5AA03B0">
      <w:start w:val="1"/>
      <w:numFmt w:val="bullet"/>
      <w:lvlText w:val="-"/>
      <w:lvlJc w:val="left"/>
      <w:pPr>
        <w:ind w:left="3960" w:hanging="360"/>
      </w:pPr>
      <w:rPr>
        <w:rFonts w:hint="default" w:ascii="Segoe UI" w:hAnsi="Segoe UI" w:eastAsia="Times New Roman" w:cs="Segoe UI"/>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5" w15:restartNumberingAfterBreak="0">
    <w:nsid w:val="631146B0"/>
    <w:multiLevelType w:val="hybridMultilevel"/>
    <w:tmpl w:val="0448A3F2"/>
    <w:lvl w:ilvl="0" w:tplc="22A689D0">
      <w:start w:val="1"/>
      <w:numFmt w:val="bullet"/>
      <w:lvlText w:val="o"/>
      <w:lvlJc w:val="left"/>
      <w:pPr>
        <w:tabs>
          <w:tab w:val="num" w:pos="720"/>
        </w:tabs>
        <w:ind w:left="720" w:hanging="360"/>
      </w:pPr>
      <w:rPr>
        <w:rFonts w:hint="default" w:ascii="Courier New" w:hAnsi="Courier New"/>
      </w:rPr>
    </w:lvl>
    <w:lvl w:ilvl="1" w:tplc="6C08042E">
      <w:numFmt w:val="bullet"/>
      <w:lvlText w:val="o"/>
      <w:lvlJc w:val="left"/>
      <w:pPr>
        <w:tabs>
          <w:tab w:val="num" w:pos="1440"/>
        </w:tabs>
        <w:ind w:left="1440" w:hanging="360"/>
      </w:pPr>
      <w:rPr>
        <w:rFonts w:hint="default" w:ascii="Courier New" w:hAnsi="Courier New"/>
      </w:rPr>
    </w:lvl>
    <w:lvl w:ilvl="2" w:tplc="BD90DBD6" w:tentative="1">
      <w:start w:val="1"/>
      <w:numFmt w:val="bullet"/>
      <w:lvlText w:val="o"/>
      <w:lvlJc w:val="left"/>
      <w:pPr>
        <w:tabs>
          <w:tab w:val="num" w:pos="2160"/>
        </w:tabs>
        <w:ind w:left="2160" w:hanging="360"/>
      </w:pPr>
      <w:rPr>
        <w:rFonts w:hint="default" w:ascii="Courier New" w:hAnsi="Courier New"/>
      </w:rPr>
    </w:lvl>
    <w:lvl w:ilvl="3" w:tplc="1C7C4C20" w:tentative="1">
      <w:start w:val="1"/>
      <w:numFmt w:val="bullet"/>
      <w:lvlText w:val="o"/>
      <w:lvlJc w:val="left"/>
      <w:pPr>
        <w:tabs>
          <w:tab w:val="num" w:pos="2880"/>
        </w:tabs>
        <w:ind w:left="2880" w:hanging="360"/>
      </w:pPr>
      <w:rPr>
        <w:rFonts w:hint="default" w:ascii="Courier New" w:hAnsi="Courier New"/>
      </w:rPr>
    </w:lvl>
    <w:lvl w:ilvl="4" w:tplc="C838B5F6" w:tentative="1">
      <w:start w:val="1"/>
      <w:numFmt w:val="bullet"/>
      <w:lvlText w:val="o"/>
      <w:lvlJc w:val="left"/>
      <w:pPr>
        <w:tabs>
          <w:tab w:val="num" w:pos="3600"/>
        </w:tabs>
        <w:ind w:left="3600" w:hanging="360"/>
      </w:pPr>
      <w:rPr>
        <w:rFonts w:hint="default" w:ascii="Courier New" w:hAnsi="Courier New"/>
      </w:rPr>
    </w:lvl>
    <w:lvl w:ilvl="5" w:tplc="43C2DC60" w:tentative="1">
      <w:start w:val="1"/>
      <w:numFmt w:val="bullet"/>
      <w:lvlText w:val="o"/>
      <w:lvlJc w:val="left"/>
      <w:pPr>
        <w:tabs>
          <w:tab w:val="num" w:pos="4320"/>
        </w:tabs>
        <w:ind w:left="4320" w:hanging="360"/>
      </w:pPr>
      <w:rPr>
        <w:rFonts w:hint="default" w:ascii="Courier New" w:hAnsi="Courier New"/>
      </w:rPr>
    </w:lvl>
    <w:lvl w:ilvl="6" w:tplc="E9FE698E" w:tentative="1">
      <w:start w:val="1"/>
      <w:numFmt w:val="bullet"/>
      <w:lvlText w:val="o"/>
      <w:lvlJc w:val="left"/>
      <w:pPr>
        <w:tabs>
          <w:tab w:val="num" w:pos="5040"/>
        </w:tabs>
        <w:ind w:left="5040" w:hanging="360"/>
      </w:pPr>
      <w:rPr>
        <w:rFonts w:hint="default" w:ascii="Courier New" w:hAnsi="Courier New"/>
      </w:rPr>
    </w:lvl>
    <w:lvl w:ilvl="7" w:tplc="04EC22EA" w:tentative="1">
      <w:start w:val="1"/>
      <w:numFmt w:val="bullet"/>
      <w:lvlText w:val="o"/>
      <w:lvlJc w:val="left"/>
      <w:pPr>
        <w:tabs>
          <w:tab w:val="num" w:pos="5760"/>
        </w:tabs>
        <w:ind w:left="5760" w:hanging="360"/>
      </w:pPr>
      <w:rPr>
        <w:rFonts w:hint="default" w:ascii="Courier New" w:hAnsi="Courier New"/>
      </w:rPr>
    </w:lvl>
    <w:lvl w:ilvl="8" w:tplc="BB148C3A" w:tentative="1">
      <w:start w:val="1"/>
      <w:numFmt w:val="bullet"/>
      <w:lvlText w:val="o"/>
      <w:lvlJc w:val="left"/>
      <w:pPr>
        <w:tabs>
          <w:tab w:val="num" w:pos="6480"/>
        </w:tabs>
        <w:ind w:left="6480" w:hanging="360"/>
      </w:pPr>
      <w:rPr>
        <w:rFonts w:hint="default" w:ascii="Courier New" w:hAnsi="Courier New"/>
      </w:rPr>
    </w:lvl>
  </w:abstractNum>
  <w:abstractNum w:abstractNumId="6" w15:restartNumberingAfterBreak="0">
    <w:nsid w:val="735A1CA7"/>
    <w:multiLevelType w:val="hybridMultilevel"/>
    <w:tmpl w:val="BA62CB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31161234">
    <w:abstractNumId w:val="0"/>
  </w:num>
  <w:num w:numId="2" w16cid:durableId="433474525">
    <w:abstractNumId w:val="4"/>
  </w:num>
  <w:num w:numId="3" w16cid:durableId="1536772871">
    <w:abstractNumId w:val="3"/>
  </w:num>
  <w:num w:numId="4" w16cid:durableId="991101327">
    <w:abstractNumId w:val="5"/>
  </w:num>
  <w:num w:numId="5" w16cid:durableId="556354390">
    <w:abstractNumId w:val="6"/>
  </w:num>
  <w:num w:numId="6" w16cid:durableId="2086104263">
    <w:abstractNumId w:val="1"/>
  </w:num>
  <w:num w:numId="7" w16cid:durableId="179706713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5"/>
    <w:rsid w:val="00014B27"/>
    <w:rsid w:val="00016659"/>
    <w:rsid w:val="00054D01"/>
    <w:rsid w:val="000963CB"/>
    <w:rsid w:val="000C24D7"/>
    <w:rsid w:val="000F5B78"/>
    <w:rsid w:val="00132415"/>
    <w:rsid w:val="00134256"/>
    <w:rsid w:val="00157341"/>
    <w:rsid w:val="00163303"/>
    <w:rsid w:val="001762FA"/>
    <w:rsid w:val="00181E96"/>
    <w:rsid w:val="00193594"/>
    <w:rsid w:val="001A283A"/>
    <w:rsid w:val="001A3739"/>
    <w:rsid w:val="001B6B11"/>
    <w:rsid w:val="001D24B4"/>
    <w:rsid w:val="001D5745"/>
    <w:rsid w:val="001F4D07"/>
    <w:rsid w:val="002045AE"/>
    <w:rsid w:val="00216A73"/>
    <w:rsid w:val="0022110E"/>
    <w:rsid w:val="0022230D"/>
    <w:rsid w:val="00224DC8"/>
    <w:rsid w:val="00240D7B"/>
    <w:rsid w:val="002443B0"/>
    <w:rsid w:val="00246BC7"/>
    <w:rsid w:val="002761D6"/>
    <w:rsid w:val="002870B3"/>
    <w:rsid w:val="00292AC4"/>
    <w:rsid w:val="002931D9"/>
    <w:rsid w:val="002A00E7"/>
    <w:rsid w:val="002A7C7B"/>
    <w:rsid w:val="0031576E"/>
    <w:rsid w:val="00336FE5"/>
    <w:rsid w:val="00337DCE"/>
    <w:rsid w:val="003478ED"/>
    <w:rsid w:val="0035790A"/>
    <w:rsid w:val="003A3FB3"/>
    <w:rsid w:val="003A5174"/>
    <w:rsid w:val="003D3305"/>
    <w:rsid w:val="003D53FB"/>
    <w:rsid w:val="003E32CB"/>
    <w:rsid w:val="003F08EF"/>
    <w:rsid w:val="004318DE"/>
    <w:rsid w:val="00435D40"/>
    <w:rsid w:val="00440A11"/>
    <w:rsid w:val="00452B41"/>
    <w:rsid w:val="00464BB7"/>
    <w:rsid w:val="004907EF"/>
    <w:rsid w:val="00494707"/>
    <w:rsid w:val="004A6EC2"/>
    <w:rsid w:val="004B1678"/>
    <w:rsid w:val="004D08F4"/>
    <w:rsid w:val="004D1C76"/>
    <w:rsid w:val="004D6440"/>
    <w:rsid w:val="004F7076"/>
    <w:rsid w:val="00506333"/>
    <w:rsid w:val="0051011C"/>
    <w:rsid w:val="00545BBC"/>
    <w:rsid w:val="00547A4B"/>
    <w:rsid w:val="00554540"/>
    <w:rsid w:val="005560B2"/>
    <w:rsid w:val="0058388A"/>
    <w:rsid w:val="005924B9"/>
    <w:rsid w:val="0059643C"/>
    <w:rsid w:val="00596B58"/>
    <w:rsid w:val="005A194C"/>
    <w:rsid w:val="005A241C"/>
    <w:rsid w:val="005B3287"/>
    <w:rsid w:val="005D3D40"/>
    <w:rsid w:val="00640C88"/>
    <w:rsid w:val="00657632"/>
    <w:rsid w:val="00660EFA"/>
    <w:rsid w:val="006761D2"/>
    <w:rsid w:val="00685ABD"/>
    <w:rsid w:val="006B7A35"/>
    <w:rsid w:val="006D050F"/>
    <w:rsid w:val="006E3A15"/>
    <w:rsid w:val="007012C4"/>
    <w:rsid w:val="00704420"/>
    <w:rsid w:val="0070660F"/>
    <w:rsid w:val="0074698B"/>
    <w:rsid w:val="0075358D"/>
    <w:rsid w:val="00783003"/>
    <w:rsid w:val="0078377C"/>
    <w:rsid w:val="00792AB6"/>
    <w:rsid w:val="007937A3"/>
    <w:rsid w:val="007965F1"/>
    <w:rsid w:val="007A3009"/>
    <w:rsid w:val="007C1385"/>
    <w:rsid w:val="007C1700"/>
    <w:rsid w:val="007D1C00"/>
    <w:rsid w:val="007D4868"/>
    <w:rsid w:val="007E11E0"/>
    <w:rsid w:val="008010D7"/>
    <w:rsid w:val="00816390"/>
    <w:rsid w:val="0085269A"/>
    <w:rsid w:val="008C4571"/>
    <w:rsid w:val="008C6697"/>
    <w:rsid w:val="008D6324"/>
    <w:rsid w:val="008E4BCB"/>
    <w:rsid w:val="00941034"/>
    <w:rsid w:val="0094426D"/>
    <w:rsid w:val="0098747B"/>
    <w:rsid w:val="00992449"/>
    <w:rsid w:val="009C7AF7"/>
    <w:rsid w:val="00A2575A"/>
    <w:rsid w:val="00A709DB"/>
    <w:rsid w:val="00AB267D"/>
    <w:rsid w:val="00AC1E6F"/>
    <w:rsid w:val="00AF55FF"/>
    <w:rsid w:val="00AF7E4C"/>
    <w:rsid w:val="00B314F2"/>
    <w:rsid w:val="00B505C3"/>
    <w:rsid w:val="00B55C0E"/>
    <w:rsid w:val="00B8757C"/>
    <w:rsid w:val="00B95866"/>
    <w:rsid w:val="00B964A5"/>
    <w:rsid w:val="00BA226C"/>
    <w:rsid w:val="00BC031A"/>
    <w:rsid w:val="00BC230E"/>
    <w:rsid w:val="00BD3D9D"/>
    <w:rsid w:val="00BE0D1F"/>
    <w:rsid w:val="00BF0020"/>
    <w:rsid w:val="00BF5F71"/>
    <w:rsid w:val="00C02745"/>
    <w:rsid w:val="00C051CE"/>
    <w:rsid w:val="00C06664"/>
    <w:rsid w:val="00C141C9"/>
    <w:rsid w:val="00C40E83"/>
    <w:rsid w:val="00C47BA4"/>
    <w:rsid w:val="00C57E41"/>
    <w:rsid w:val="00C95903"/>
    <w:rsid w:val="00C96D30"/>
    <w:rsid w:val="00CB3726"/>
    <w:rsid w:val="00CC2FA2"/>
    <w:rsid w:val="00CF055E"/>
    <w:rsid w:val="00CF1782"/>
    <w:rsid w:val="00D00386"/>
    <w:rsid w:val="00D01F36"/>
    <w:rsid w:val="00D06113"/>
    <w:rsid w:val="00D13081"/>
    <w:rsid w:val="00D1669F"/>
    <w:rsid w:val="00D16F07"/>
    <w:rsid w:val="00D315E4"/>
    <w:rsid w:val="00D429FE"/>
    <w:rsid w:val="00D43040"/>
    <w:rsid w:val="00D463D1"/>
    <w:rsid w:val="00D57433"/>
    <w:rsid w:val="00D64046"/>
    <w:rsid w:val="00D77515"/>
    <w:rsid w:val="00D77A22"/>
    <w:rsid w:val="00D864EA"/>
    <w:rsid w:val="00DB657A"/>
    <w:rsid w:val="00DD47DC"/>
    <w:rsid w:val="00DE2A3A"/>
    <w:rsid w:val="00DF131C"/>
    <w:rsid w:val="00DF2A8F"/>
    <w:rsid w:val="00DF30B7"/>
    <w:rsid w:val="00E00B21"/>
    <w:rsid w:val="00E04CA9"/>
    <w:rsid w:val="00E36BCF"/>
    <w:rsid w:val="00E71322"/>
    <w:rsid w:val="00E85311"/>
    <w:rsid w:val="00E932E9"/>
    <w:rsid w:val="00EA0F8B"/>
    <w:rsid w:val="00EB48B3"/>
    <w:rsid w:val="00EE3A1A"/>
    <w:rsid w:val="00EE51D4"/>
    <w:rsid w:val="00EE6AC5"/>
    <w:rsid w:val="00F05DCE"/>
    <w:rsid w:val="00F10248"/>
    <w:rsid w:val="00F54CAE"/>
    <w:rsid w:val="00F57A7D"/>
    <w:rsid w:val="00F8122B"/>
    <w:rsid w:val="00F90D45"/>
    <w:rsid w:val="00FA1E97"/>
    <w:rsid w:val="00FA738A"/>
    <w:rsid w:val="00FB3F07"/>
    <w:rsid w:val="00FC1FAF"/>
    <w:rsid w:val="00FD4701"/>
    <w:rsid w:val="0EC0A3B0"/>
    <w:rsid w:val="19B5B34F"/>
    <w:rsid w:val="280938DE"/>
    <w:rsid w:val="4E233674"/>
    <w:rsid w:val="4E8C931C"/>
    <w:rsid w:val="58B06AB2"/>
    <w:rsid w:val="6124BB36"/>
    <w:rsid w:val="657EA18B"/>
    <w:rsid w:val="6EC0438B"/>
    <w:rsid w:val="7B42D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8B0D"/>
  <w15:chartTrackingRefBased/>
  <w15:docId w15:val="{F559B8A2-5B91-4B20-9316-64F67F0333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02745"/>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02745"/>
    <w:rPr>
      <w:b/>
      <w:bCs/>
    </w:rPr>
  </w:style>
  <w:style w:type="paragraph" w:styleId="Header">
    <w:name w:val="header"/>
    <w:basedOn w:val="Normal"/>
    <w:link w:val="HeaderChar"/>
    <w:uiPriority w:val="99"/>
    <w:unhideWhenUsed/>
    <w:rsid w:val="008C66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6697"/>
  </w:style>
  <w:style w:type="paragraph" w:styleId="Footer">
    <w:name w:val="footer"/>
    <w:basedOn w:val="Normal"/>
    <w:link w:val="FooterChar"/>
    <w:uiPriority w:val="99"/>
    <w:unhideWhenUsed/>
    <w:rsid w:val="008C66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6697"/>
  </w:style>
  <w:style w:type="character" w:styleId="Hyperlink">
    <w:name w:val="Hyperlink"/>
    <w:basedOn w:val="DefaultParagraphFont"/>
    <w:uiPriority w:val="99"/>
    <w:unhideWhenUsed/>
    <w:rsid w:val="001F4D07"/>
    <w:rPr>
      <w:color w:val="0563C1" w:themeColor="hyperlink"/>
      <w:u w:val="single"/>
    </w:rPr>
  </w:style>
  <w:style w:type="character" w:styleId="UnresolvedMention1" w:customStyle="1">
    <w:name w:val="Unresolved Mention1"/>
    <w:basedOn w:val="DefaultParagraphFont"/>
    <w:uiPriority w:val="99"/>
    <w:semiHidden/>
    <w:unhideWhenUsed/>
    <w:rsid w:val="001F4D07"/>
    <w:rPr>
      <w:color w:val="605E5C"/>
      <w:shd w:val="clear" w:color="auto" w:fill="E1DFDD"/>
    </w:rPr>
  </w:style>
  <w:style w:type="paragraph" w:styleId="BalloonText">
    <w:name w:val="Balloon Text"/>
    <w:basedOn w:val="Normal"/>
    <w:link w:val="BalloonTextChar"/>
    <w:uiPriority w:val="99"/>
    <w:semiHidden/>
    <w:unhideWhenUsed/>
    <w:rsid w:val="004907E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07EF"/>
    <w:rPr>
      <w:rFonts w:ascii="Segoe UI" w:hAnsi="Segoe UI" w:cs="Segoe UI"/>
      <w:sz w:val="18"/>
      <w:szCs w:val="18"/>
    </w:rPr>
  </w:style>
  <w:style w:type="character" w:styleId="UnresolvedMention">
    <w:name w:val="Unresolved Mention"/>
    <w:basedOn w:val="DefaultParagraphFont"/>
    <w:uiPriority w:val="99"/>
    <w:semiHidden/>
    <w:unhideWhenUsed/>
    <w:rsid w:val="00452B41"/>
    <w:rPr>
      <w:color w:val="605E5C"/>
      <w:shd w:val="clear" w:color="auto" w:fill="E1DFDD"/>
    </w:rPr>
  </w:style>
  <w:style w:type="paragraph" w:styleId="NoSpacing">
    <w:name w:val="No Spacing"/>
    <w:uiPriority w:val="1"/>
    <w:qFormat/>
    <w:rsid w:val="005D3D40"/>
    <w:pPr>
      <w:spacing w:after="0" w:line="240" w:lineRule="auto"/>
    </w:pPr>
  </w:style>
  <w:style w:type="character" w:styleId="FollowedHyperlink">
    <w:name w:val="FollowedHyperlink"/>
    <w:basedOn w:val="DefaultParagraphFont"/>
    <w:uiPriority w:val="99"/>
    <w:semiHidden/>
    <w:unhideWhenUsed/>
    <w:rsid w:val="00F90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3565">
      <w:bodyDiv w:val="1"/>
      <w:marLeft w:val="0"/>
      <w:marRight w:val="0"/>
      <w:marTop w:val="0"/>
      <w:marBottom w:val="0"/>
      <w:divBdr>
        <w:top w:val="none" w:sz="0" w:space="0" w:color="auto"/>
        <w:left w:val="none" w:sz="0" w:space="0" w:color="auto"/>
        <w:bottom w:val="none" w:sz="0" w:space="0" w:color="auto"/>
        <w:right w:val="none" w:sz="0" w:space="0" w:color="auto"/>
      </w:divBdr>
    </w:div>
    <w:div w:id="320159244">
      <w:bodyDiv w:val="1"/>
      <w:marLeft w:val="0"/>
      <w:marRight w:val="0"/>
      <w:marTop w:val="0"/>
      <w:marBottom w:val="0"/>
      <w:divBdr>
        <w:top w:val="none" w:sz="0" w:space="0" w:color="auto"/>
        <w:left w:val="none" w:sz="0" w:space="0" w:color="auto"/>
        <w:bottom w:val="none" w:sz="0" w:space="0" w:color="auto"/>
        <w:right w:val="none" w:sz="0" w:space="0" w:color="auto"/>
      </w:divBdr>
      <w:divsChild>
        <w:div w:id="2060009260">
          <w:marLeft w:val="547"/>
          <w:marRight w:val="0"/>
          <w:marTop w:val="200"/>
          <w:marBottom w:val="0"/>
          <w:divBdr>
            <w:top w:val="none" w:sz="0" w:space="0" w:color="auto"/>
            <w:left w:val="none" w:sz="0" w:space="0" w:color="auto"/>
            <w:bottom w:val="none" w:sz="0" w:space="0" w:color="auto"/>
            <w:right w:val="none" w:sz="0" w:space="0" w:color="auto"/>
          </w:divBdr>
        </w:div>
        <w:div w:id="1325011320">
          <w:marLeft w:val="547"/>
          <w:marRight w:val="0"/>
          <w:marTop w:val="200"/>
          <w:marBottom w:val="0"/>
          <w:divBdr>
            <w:top w:val="none" w:sz="0" w:space="0" w:color="auto"/>
            <w:left w:val="none" w:sz="0" w:space="0" w:color="auto"/>
            <w:bottom w:val="none" w:sz="0" w:space="0" w:color="auto"/>
            <w:right w:val="none" w:sz="0" w:space="0" w:color="auto"/>
          </w:divBdr>
        </w:div>
        <w:div w:id="1065491028">
          <w:marLeft w:val="1267"/>
          <w:marRight w:val="0"/>
          <w:marTop w:val="100"/>
          <w:marBottom w:val="0"/>
          <w:divBdr>
            <w:top w:val="none" w:sz="0" w:space="0" w:color="auto"/>
            <w:left w:val="none" w:sz="0" w:space="0" w:color="auto"/>
            <w:bottom w:val="none" w:sz="0" w:space="0" w:color="auto"/>
            <w:right w:val="none" w:sz="0" w:space="0" w:color="auto"/>
          </w:divBdr>
        </w:div>
      </w:divsChild>
    </w:div>
    <w:div w:id="657684113">
      <w:bodyDiv w:val="1"/>
      <w:marLeft w:val="0"/>
      <w:marRight w:val="0"/>
      <w:marTop w:val="0"/>
      <w:marBottom w:val="0"/>
      <w:divBdr>
        <w:top w:val="none" w:sz="0" w:space="0" w:color="auto"/>
        <w:left w:val="none" w:sz="0" w:space="0" w:color="auto"/>
        <w:bottom w:val="none" w:sz="0" w:space="0" w:color="auto"/>
        <w:right w:val="none" w:sz="0" w:space="0" w:color="auto"/>
      </w:divBdr>
      <w:divsChild>
        <w:div w:id="1270433381">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 w:id="1017585074">
      <w:bodyDiv w:val="1"/>
      <w:marLeft w:val="0"/>
      <w:marRight w:val="0"/>
      <w:marTop w:val="0"/>
      <w:marBottom w:val="0"/>
      <w:divBdr>
        <w:top w:val="none" w:sz="0" w:space="0" w:color="auto"/>
        <w:left w:val="none" w:sz="0" w:space="0" w:color="auto"/>
        <w:bottom w:val="none" w:sz="0" w:space="0" w:color="auto"/>
        <w:right w:val="none" w:sz="0" w:space="0" w:color="auto"/>
      </w:divBdr>
    </w:div>
    <w:div w:id="14333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ConnectWI.org" TargetMode="External" Id="R5f604a46585c4410"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1803FDB4DA04EA6053F6804FF7AEB" ma:contentTypeVersion="15" ma:contentTypeDescription="Create a new document." ma:contentTypeScope="" ma:versionID="2d625137ad0652f6b91956c3165e39e1">
  <xsd:schema xmlns:xsd="http://www.w3.org/2001/XMLSchema" xmlns:xs="http://www.w3.org/2001/XMLSchema" xmlns:p="http://schemas.microsoft.com/office/2006/metadata/properties" xmlns:ns2="0ea6474c-1efd-4681-9746-9bb7aeceeb08" xmlns:ns3="b76524b7-74bf-4061-9bbc-49fa7d72951c" targetNamespace="http://schemas.microsoft.com/office/2006/metadata/properties" ma:root="true" ma:fieldsID="307cf0101a25b17a0ffde10ecee0a730" ns2:_="" ns3:_="">
    <xsd:import namespace="0ea6474c-1efd-4681-9746-9bb7aeceeb08"/>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474c-1efd-4681-9746-9bb7aecee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a6474c-1efd-4681-9746-9bb7aeceeb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0B9F3-8894-4C1D-983D-51AD36EA0F8F}">
  <ds:schemaRefs>
    <ds:schemaRef ds:uri="http://schemas.microsoft.com/sharepoint/v3/contenttype/forms"/>
  </ds:schemaRefs>
</ds:datastoreItem>
</file>

<file path=customXml/itemProps2.xml><?xml version="1.0" encoding="utf-8"?>
<ds:datastoreItem xmlns:ds="http://schemas.openxmlformats.org/officeDocument/2006/customXml" ds:itemID="{33AADF1E-8156-4129-91A2-77F643F4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474c-1efd-4681-9746-9bb7aeceeb08"/>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D64EA-1736-4708-A3DB-D3746EEBC277}">
  <ds:schemaRefs>
    <ds:schemaRef ds:uri="http://schemas.microsoft.com/office/2006/documentManagement/types"/>
    <ds:schemaRef ds:uri="0ea6474c-1efd-4681-9746-9bb7aeceeb08"/>
    <ds:schemaRef ds:uri="b76524b7-74bf-4061-9bbc-49fa7d72951c"/>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Krasnowski</dc:creator>
  <cp:keywords/>
  <dc:description/>
  <cp:lastModifiedBy>Suzanne Morley</cp:lastModifiedBy>
  <cp:revision>45</cp:revision>
  <dcterms:created xsi:type="dcterms:W3CDTF">2023-10-31T17:30:00Z</dcterms:created>
  <dcterms:modified xsi:type="dcterms:W3CDTF">2024-09-17T20:03:24Z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0x0101008371803FDB4DA04EA6053F6804FF7AEB</vt:lpwstr>
  </property>
  <property fmtid="{D5CDD505-2E9C-101B-9397-08002B2CF9AE}" pid="3" name="MediaServiceImageTags">
    <vt:lpwstr/>
  </property>
</Properties>
</file>